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9777600</wp:posOffset>
                </wp:positionH>
                <wp:positionV relativeFrom="page">
                  <wp:posOffset>384224</wp:posOffset>
                </wp:positionV>
                <wp:extent cx="658676" cy="628650"/>
                <wp:effectExtent b="0" l="0" r="0" t="0"/>
                <wp:wrapSquare wrapText="bothSides" distB="0" distT="0" distL="114300" distR="114300"/>
                <wp:docPr id="111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6650" y="3465675"/>
                          <a:ext cx="658676" cy="628650"/>
                          <a:chOff x="5016650" y="3465675"/>
                          <a:chExt cx="658700" cy="628675"/>
                        </a:xfrm>
                      </wpg:grpSpPr>
                      <wpg:grpSp>
                        <wpg:cNvGrpSpPr/>
                        <wpg:grpSpPr>
                          <a:xfrm>
                            <a:off x="5016662" y="3465675"/>
                            <a:ext cx="658676" cy="628650"/>
                            <a:chOff x="5016450" y="3465650"/>
                            <a:chExt cx="659100" cy="628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6450" y="3465650"/>
                              <a:ext cx="659100" cy="6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6662" y="3465675"/>
                              <a:ext cx="658676" cy="628650"/>
                              <a:chOff x="5012100" y="3464200"/>
                              <a:chExt cx="667800" cy="6301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5012100" y="3464200"/>
                                <a:ext cx="667800" cy="63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016662" y="3465675"/>
                                <a:ext cx="658676" cy="628650"/>
                                <a:chOff x="4861800" y="3450450"/>
                                <a:chExt cx="968400" cy="70130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4861800" y="3450450"/>
                                  <a:ext cx="968400" cy="70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876100" y="3464755"/>
                                  <a:ext cx="939800" cy="686971"/>
                                  <a:chOff x="0" y="0"/>
                                  <a:chExt cx="939800" cy="686971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939800" cy="630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939800" cy="5588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558800" w="939800">
                                        <a:moveTo>
                                          <a:pt x="0" y="0"/>
                                        </a:moveTo>
                                        <a:lnTo>
                                          <a:pt x="939800" y="0"/>
                                        </a:lnTo>
                                        <a:lnTo>
                                          <a:pt x="939800" y="558800"/>
                                        </a:lnTo>
                                        <a:lnTo>
                                          <a:pt x="0" y="5588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610868" y="322919"/>
                                    <a:ext cx="50673" cy="224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0000114440918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458468" y="459338"/>
                                    <a:ext cx="42144" cy="2276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0000114440918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pic:pic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317498" y="59689"/>
                                    <a:ext cx="301625" cy="410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9777600</wp:posOffset>
                </wp:positionH>
                <wp:positionV relativeFrom="page">
                  <wp:posOffset>384224</wp:posOffset>
                </wp:positionV>
                <wp:extent cx="658676" cy="628650"/>
                <wp:effectExtent b="0" l="0" r="0" t="0"/>
                <wp:wrapSquare wrapText="bothSides" distB="0" distT="0" distL="114300" distR="114300"/>
                <wp:docPr id="1119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676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4910.0" w:type="dxa"/>
        <w:jc w:val="left"/>
        <w:tblInd w:w="-988.0" w:type="dxa"/>
        <w:tblLayout w:type="fixed"/>
        <w:tblLook w:val="0400"/>
      </w:tblPr>
      <w:tblGrid>
        <w:gridCol w:w="14910"/>
        <w:tblGridChange w:id="0">
          <w:tblGrid>
            <w:gridCol w:w="1491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color w:val="ffffff"/>
                <w:sz w:val="36"/>
                <w:szCs w:val="36"/>
                <w:rtl w:val="0"/>
              </w:rPr>
              <w:t xml:space="preserve">Year B Medium Term – RHE/PHSE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ind w:left="-708" w:firstLine="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6140.0" w:type="dxa"/>
        <w:jc w:val="left"/>
        <w:tblInd w:w="-1050.0" w:type="dxa"/>
        <w:tblLayout w:type="fixed"/>
        <w:tblLook w:val="0400"/>
      </w:tblPr>
      <w:tblGrid>
        <w:gridCol w:w="7860"/>
        <w:gridCol w:w="8280"/>
        <w:tblGridChange w:id="0">
          <w:tblGrid>
            <w:gridCol w:w="7860"/>
            <w:gridCol w:w="8280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00b050" w:val="clear"/>
          </w:tcPr>
          <w:p w:rsidR="00000000" w:rsidDel="00000000" w:rsidP="00000000" w:rsidRDefault="00000000" w:rsidRPr="00000000" w14:paraId="0000000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B Summer 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.1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6">
            <w:pPr>
              <w:spacing w:after="14" w:lineRule="auto"/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EYFS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0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Short Stack" w:cs="Short Stack" w:eastAsia="Short Stack" w:hAnsi="Short Stack"/>
                <w:color w:val="f4b083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Talk about their feelings using words like happy, sad, angry, worried</w:t>
            </w:r>
          </w:p>
          <w:p w:rsidR="00000000" w:rsidDel="00000000" w:rsidP="00000000" w:rsidRDefault="00000000" w:rsidRPr="00000000" w14:paraId="0000000C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Increasingly follow the rules understanding why they are important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</w:t>
            </w:r>
          </w:p>
          <w:p w:rsidR="00000000" w:rsidDel="00000000" w:rsidP="00000000" w:rsidRDefault="00000000" w:rsidRPr="00000000" w14:paraId="0000000F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Increasingly show more confidence in new social situations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12">
            <w:pPr>
              <w:ind w:left="-141.7322834645671" w:firstLine="0"/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14">
            <w:pPr>
              <w:ind w:left="-141.7322834645671" w:firstLine="0"/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Increasingly see themselves as a valuable individual.</w:t>
            </w:r>
          </w:p>
          <w:p w:rsidR="00000000" w:rsidDel="00000000" w:rsidP="00000000" w:rsidRDefault="00000000" w:rsidRPr="00000000" w14:paraId="00000015">
            <w:pPr>
              <w:ind w:left="-141.7322834645671" w:firstLine="0"/>
              <w:rPr>
                <w:rFonts w:ascii="Short Stack" w:cs="Short Stack" w:eastAsia="Short Stack" w:hAnsi="Short Stack"/>
                <w:color w:val="ff3fe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fe1"/>
                <w:sz w:val="16"/>
                <w:szCs w:val="16"/>
                <w:rtl w:val="0"/>
              </w:rPr>
              <w:t xml:space="preserve">Set and work towards simple goals, being able to wait for what they want and control their immediate impulses when appropriate;</w:t>
            </w:r>
          </w:p>
          <w:p w:rsidR="00000000" w:rsidDel="00000000" w:rsidP="00000000" w:rsidRDefault="00000000" w:rsidRPr="00000000" w14:paraId="00000016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3" w:lineRule="auto"/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–</w:t>
            </w:r>
          </w:p>
          <w:p w:rsidR="00000000" w:rsidDel="00000000" w:rsidP="00000000" w:rsidRDefault="00000000" w:rsidRPr="00000000" w14:paraId="00000018">
            <w:pPr>
              <w:ind w:left="-141.7322834645671" w:firstLine="0"/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continue to show resilience and perseverance in the face of increasing challenge</w:t>
            </w:r>
          </w:p>
          <w:p w:rsidR="00000000" w:rsidDel="00000000" w:rsidP="00000000" w:rsidRDefault="00000000" w:rsidRPr="00000000" w14:paraId="00000019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and continue to retain constructive and respectful relationships.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-141.7322834645671" w:firstLine="0"/>
              <w:rPr>
                <w:rFonts w:ascii="Short Stack" w:cs="Short Stack" w:eastAsia="Short Stack" w:hAnsi="Short Stack"/>
                <w:color w:val="ff33c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3cc"/>
                <w:sz w:val="16"/>
                <w:szCs w:val="16"/>
                <w:rtl w:val="0"/>
              </w:rPr>
              <w:t xml:space="preserve">Explain the reasons for rules. Know right from wrong and try to behave accordingly</w:t>
            </w:r>
          </w:p>
          <w:p w:rsidR="00000000" w:rsidDel="00000000" w:rsidP="00000000" w:rsidRDefault="00000000" w:rsidRPr="00000000" w14:paraId="0000001C">
            <w:pPr>
              <w:ind w:left="-141.7322834645671" w:firstLine="0"/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fe1"/>
                <w:sz w:val="16"/>
                <w:szCs w:val="16"/>
                <w:rtl w:val="0"/>
              </w:rPr>
              <w:t xml:space="preserve">Form positive attachments to adults and friendships with peers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 /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Economic Wellbeing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 /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Safety and the Changing Body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coins and notes have different values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where children might get money from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it is wrong to steal money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where adults might get money from(YR2)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Needs and Wants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some things I need (Y1)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things that I own which are ‘wants’ (Y1)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people have to prioritise needs over wants (Y2)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I may need to save money to buy something I want (Y2)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Saving and Spending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we can make choices about what to do with our money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might influence these choices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Banks and Building Societies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banks and building societies help to keep money safe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a savings account helps me to save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I should look for when choosing a bank account(YR2)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Jobs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know that there are different jobs in school (Yr1)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skills people need to do different jobs (Yr1)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there are many different jobs outside school (Yr2)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some of the things involved in choosing a job (Yr2)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Fake Emails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not all emails are genuine.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I can recognise when an email might be fake.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I shouldn’t click on links in an email unless I know what it is.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to do if I suspect an email is fake. Internet Safety – Age Restrictions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age restrictions are designed to protect us.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some legal age restrictions.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explain why age restrictions are put in place.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reasons to support a point of view.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Consuming Information online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a search engine works.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whether information will be useful or not.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some information might come up in my search that isn’t relevant to me.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Tobacco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risks of smoking and the benefits of being a non-smoker.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possible risks of smoking tobacco.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benefits of being a non-smoker.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the law states about buying tobacco.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 Aid, asthma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help someone with asthma.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and manage a casualty who is having difficulty breathing due to asthma.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ensure the safety of myself and others.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assess a casualty’s condition calmly.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comfort and reassure a casualty who is having an asthma attack.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Alcohol and tobacco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and understand the choices people can make and those which are made or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influenced by others. Year 3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some choices I can make.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some decisions are made for me.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who might make choices for me.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there are people who will influence what I choose.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someone’s influence might not be good for me.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 Aid – Emergencies and Calling for help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role they can take in an emergency situation.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it is most important to ensure the safety of myself and others in the event of an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emergency.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assist in an emergency by correctly calling for help.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information I need to give to emergency services if they are called to an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incident.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Consuming Information online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a search engine works.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whether information will be useful or not.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some information might come up in my search that isn’t relevant to me.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Tobacco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risks of smoking and the benefits of being a non-smoker.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possible risks of smoking tobacco.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benefits of being a non-smoker.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what the law states about buying tobacco.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 Aid, asthma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help someone with asthma.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and manage a casualty who is having difficulty breathing due to asthma.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ensure the safety of myself and others.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assess a casualty’s condition calmly.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comfort and reassure a casualty who is having an asthma attack.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Alcohol and tobacco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and understand the choices people can make and those which are made or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influenced by others. Year 3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some choices I can make.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why some decisions are made for me.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who might make choices for me.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there are people who will influence what I choose.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someone’s influence might not be good for me.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 Aid – Emergencies and Calling for help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role they can take in an emergency situation.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it is most important to ensure the safety of myself and others in the event of an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emergency.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assist in an emergency by correctly calling for help.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information I need to give to emergency services if they are called to an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incident.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Money, Coins, Notes, Value, Savings, Pocket money,Earn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Wages (Y2)Benefits (Y2)Presents (Y2)Pension (Y2) Need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Want, Survive, Essential, Priority Choice, Save, Spend, Interest, Bank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Building society Safe, Interest, Bank account, Job, Skill, Earn, Money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Interests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Age restriction, Allergic, Anaphylaxis, Asthma, Breasts, Bullying, Casualty, Choice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Cyberbullying, Decision, Distraction, Fake, Genitals, Influence, Injuries, Law, Protect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Puberty, Public, Tobacco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SUMMER 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96">
            <w:pPr>
              <w:rPr>
                <w:rFonts w:ascii="Short Stack" w:cs="Short Stack" w:eastAsia="Short Stack" w:hAnsi="Short Stack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- </w:t>
            </w:r>
          </w:p>
          <w:p w:rsidR="00000000" w:rsidDel="00000000" w:rsidP="00000000" w:rsidRDefault="00000000" w:rsidRPr="00000000" w14:paraId="00000098">
            <w:pPr>
              <w:rPr>
                <w:rFonts w:ascii="Short Stack" w:cs="Short Stack" w:eastAsia="Short Stack" w:hAnsi="Short Stack"/>
                <w:color w:val="dd7e6b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Understand gradually how others might be feeling</w:t>
            </w:r>
          </w:p>
          <w:p w:rsidR="00000000" w:rsidDel="00000000" w:rsidP="00000000" w:rsidRDefault="00000000" w:rsidRPr="00000000" w14:paraId="00000099">
            <w:pPr>
              <w:rPr>
                <w:rFonts w:ascii="Short Stack" w:cs="Short Stack" w:eastAsia="Short Stack" w:hAnsi="Short Stack"/>
                <w:color w:val="f4b083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Being increasingly independent in meeting their own care needs e.g.  brushing teeth, using the toilet, washing and drying their hands thoroughly, changing for PE/Outdoor Education</w:t>
            </w:r>
          </w:p>
          <w:p w:rsidR="00000000" w:rsidDel="00000000" w:rsidP="00000000" w:rsidRDefault="00000000" w:rsidRPr="00000000" w14:paraId="0000009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Relationships-</w:t>
            </w:r>
          </w:p>
          <w:p w:rsidR="00000000" w:rsidDel="00000000" w:rsidP="00000000" w:rsidRDefault="00000000" w:rsidRPr="00000000" w14:paraId="0000009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e6b8af"/>
                <w:sz w:val="16"/>
                <w:szCs w:val="16"/>
                <w:rtl w:val="0"/>
              </w:rPr>
              <w:t xml:space="preserve">Increasingly Find solutions to conflicts and rivalries.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9E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A0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Increasingly identify and moderate their own feelings socially and emotionally and increasingly think about the perspectives of others</w:t>
            </w:r>
          </w:p>
          <w:p w:rsidR="00000000" w:rsidDel="00000000" w:rsidP="00000000" w:rsidRDefault="00000000" w:rsidRPr="00000000" w14:paraId="000000A1">
            <w:pPr>
              <w:rPr>
                <w:rFonts w:ascii="Short Stack" w:cs="Short Stack" w:eastAsia="Short Stack" w:hAnsi="Short Stack"/>
                <w:color w:val="ff3fe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fe1"/>
                <w:sz w:val="16"/>
                <w:szCs w:val="16"/>
                <w:rtl w:val="0"/>
              </w:rPr>
              <w:t xml:space="preserve">Give focussed attentions to what the teacher says, responding appropriately even when engaged in an activity, and show an ability to follow instructions involving several ideas or actions</w:t>
            </w:r>
          </w:p>
          <w:p w:rsidR="00000000" w:rsidDel="00000000" w:rsidP="00000000" w:rsidRDefault="00000000" w:rsidRPr="00000000" w14:paraId="000000A2">
            <w:pPr>
              <w:spacing w:after="13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</w:t>
            </w:r>
          </w:p>
          <w:p w:rsidR="00000000" w:rsidDel="00000000" w:rsidP="00000000" w:rsidRDefault="00000000" w:rsidRPr="00000000" w14:paraId="000000A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Continuing to be increasingly independent in meeting their own care needs e.g.  brushing teeth, using the toilet, washing and drying their hands thoroughly.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, changing for PE/Outdoor Education</w:t>
            </w:r>
          </w:p>
          <w:p w:rsidR="00000000" w:rsidDel="00000000" w:rsidP="00000000" w:rsidRDefault="00000000" w:rsidRPr="00000000" w14:paraId="000000A5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3cc"/>
                <w:sz w:val="16"/>
                <w:szCs w:val="16"/>
                <w:rtl w:val="0"/>
              </w:rPr>
              <w:t xml:space="preserve">Manage their own basic hygiene and personal needs, including dressing, going to the toilet and understanding the importance of healthy food choices.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and continue to retain constructive and respectful relationships.</w:t>
            </w:r>
          </w:p>
          <w:p w:rsidR="00000000" w:rsidDel="00000000" w:rsidP="00000000" w:rsidRDefault="00000000" w:rsidRPr="00000000" w14:paraId="000000A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fe1"/>
                <w:sz w:val="16"/>
                <w:szCs w:val="16"/>
                <w:rtl w:val="0"/>
              </w:rPr>
              <w:t xml:space="preserve">Show particular sensitivity to their own and to others’ needs.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 /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 /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positives and challenges of change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everyone has different strengths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some of the skills I have developed in Year 1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ask questions to help me deal with change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212121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who can help us deal with change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positives and challenges of change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everyone has different strengths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some of the skills I have developed in Year 1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ask questions to help me deal with change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who can help us deal with change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the positives and challenges of change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everyone has different strengths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some of the skills I have developed in Year 1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ask questions to help me deal with change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who can help us deal with change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create goals to achieve in Year 4 (Y3)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understand the strategies people use to cope with change (Y4)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identify my achievements this year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able to set myself goals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know who I can talk to if I am worried about anything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there are different strategies I can use to deal with change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that the opportunities and responsibilities that change might bring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Strengths, Skills, Move, Change (Y2), Feelings (Y2),Emotions (Y2)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Opportunity (Y4), Responsibility (Y4), Change, Cope (Y4) Strategies (Y4), Targets (Y3), Goals (Y3)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sectPr>
      <w:pgSz w:h="11906" w:w="16838" w:orient="landscape"/>
      <w:pgMar w:bottom="95" w:top="3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Short St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EB3B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33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4.0" w:type="dxa"/>
        <w:right w:w="3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right w:w="115.0" w:type="dxa"/>
      </w:tblCellMar>
    </w:tblPr>
  </w:style>
  <w:style w:type="paragraph" w:styleId="NoSpacing">
    <w:name w:val="No Spacing"/>
    <w:uiPriority w:val="1"/>
    <w:qFormat w:val="1"/>
    <w:rsid w:val="009F35BE"/>
    <w:pPr>
      <w:spacing w:after="0" w:line="240" w:lineRule="auto"/>
    </w:pPr>
    <w:rPr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FFnmlaAsGWwfdWl5tE4oDuoKg==">AMUW2mUWZn+OrUBqOHehMi93HfzfUoogpAEuAAqFcgCMoK0aiJtLYJoB+3ScZq3z8Fe3KSjGh+8uZKlgvoKdqc6OQLZwzeog8F608U/Jg1mLcxNYo/bA1vQ=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2022-10-25T09:43:00Z</dcterms:created>
  <dc:creator>Rahela Choudhury-Bancroft</dc:creator>
</cp:coreProperties>
</file>